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E456" w14:textId="77777777" w:rsidR="00A902E0" w:rsidRPr="00A902E0" w:rsidRDefault="00A902E0" w:rsidP="00A902E0">
      <w:pPr>
        <w:spacing w:line="240" w:lineRule="auto"/>
        <w:contextualSpacing/>
        <w:jc w:val="both"/>
        <w:rPr>
          <w:rFonts w:ascii="Times New Roman" w:hAnsi="Times New Roman" w:cs="Times New Roman"/>
        </w:rPr>
      </w:pPr>
      <w:r w:rsidRPr="00A902E0">
        <w:rPr>
          <w:rFonts w:ascii="Times New Roman" w:hAnsi="Times New Roman" w:cs="Times New Roman"/>
          <w:b/>
          <w:bCs/>
        </w:rPr>
        <w:t>PRESS RELEASE</w:t>
      </w:r>
    </w:p>
    <w:p w14:paraId="6BFDA203" w14:textId="77777777" w:rsidR="00A902E0" w:rsidRDefault="00A902E0" w:rsidP="00A902E0">
      <w:pPr>
        <w:spacing w:line="240" w:lineRule="auto"/>
        <w:contextualSpacing/>
        <w:jc w:val="both"/>
        <w:rPr>
          <w:rFonts w:ascii="Times New Roman" w:hAnsi="Times New Roman" w:cs="Times New Roman"/>
          <w:b/>
          <w:bCs/>
          <w:lang w:val="el-GR"/>
        </w:rPr>
      </w:pPr>
      <w:r w:rsidRPr="00A902E0">
        <w:rPr>
          <w:rFonts w:ascii="Times New Roman" w:hAnsi="Times New Roman" w:cs="Times New Roman"/>
          <w:b/>
          <w:bCs/>
        </w:rPr>
        <w:t>International Interdisciplinary Conference</w:t>
      </w:r>
    </w:p>
    <w:p w14:paraId="7C3D4725" w14:textId="77777777" w:rsidR="00A902E0" w:rsidRPr="00A902E0" w:rsidRDefault="00A902E0" w:rsidP="00A902E0">
      <w:pPr>
        <w:spacing w:line="240" w:lineRule="auto"/>
        <w:contextualSpacing/>
        <w:jc w:val="both"/>
        <w:rPr>
          <w:rFonts w:ascii="Times New Roman" w:hAnsi="Times New Roman" w:cs="Times New Roman"/>
          <w:b/>
          <w:bCs/>
        </w:rPr>
      </w:pPr>
      <w:r w:rsidRPr="00A902E0">
        <w:rPr>
          <w:rFonts w:ascii="Times New Roman" w:hAnsi="Times New Roman" w:cs="Times New Roman"/>
          <w:b/>
          <w:bCs/>
        </w:rPr>
        <w:t>“Paths of Bakhtinian Thought Then and Now”</w:t>
      </w:r>
    </w:p>
    <w:p w14:paraId="55DF5299" w14:textId="2642DE91" w:rsidR="00A902E0" w:rsidRPr="00A902E0" w:rsidRDefault="00A902E0" w:rsidP="00A902E0">
      <w:pPr>
        <w:spacing w:line="240" w:lineRule="auto"/>
        <w:contextualSpacing/>
        <w:jc w:val="both"/>
        <w:rPr>
          <w:rFonts w:ascii="Times New Roman" w:hAnsi="Times New Roman" w:cs="Times New Roman"/>
        </w:rPr>
      </w:pPr>
      <w:r w:rsidRPr="00A902E0">
        <w:rPr>
          <w:rFonts w:ascii="Times New Roman" w:hAnsi="Times New Roman" w:cs="Times New Roman"/>
          <w:b/>
          <w:bCs/>
        </w:rPr>
        <w:t xml:space="preserve">NKUA – Athens | 5–6 March 2026 | </w:t>
      </w:r>
      <w:r w:rsidR="001614EC">
        <w:rPr>
          <w:rFonts w:ascii="Times New Roman" w:hAnsi="Times New Roman" w:cs="Times New Roman"/>
          <w:b/>
          <w:bCs/>
        </w:rPr>
        <w:t>School</w:t>
      </w:r>
      <w:r w:rsidRPr="00A902E0">
        <w:rPr>
          <w:rFonts w:ascii="Times New Roman" w:hAnsi="Times New Roman" w:cs="Times New Roman"/>
          <w:b/>
          <w:bCs/>
        </w:rPr>
        <w:t xml:space="preserve"> of Philosophy</w:t>
      </w:r>
    </w:p>
    <w:p w14:paraId="737090AB" w14:textId="77777777" w:rsidR="00A902E0" w:rsidRPr="00A902E0" w:rsidRDefault="00A902E0" w:rsidP="00A902E0">
      <w:pPr>
        <w:spacing w:line="240" w:lineRule="auto"/>
        <w:contextualSpacing/>
        <w:jc w:val="both"/>
        <w:rPr>
          <w:rFonts w:ascii="Times New Roman" w:hAnsi="Times New Roman" w:cs="Times New Roman"/>
        </w:rPr>
      </w:pPr>
    </w:p>
    <w:p w14:paraId="406AEF33" w14:textId="02371AE3" w:rsidR="00A902E0" w:rsidRPr="00A902E0" w:rsidRDefault="001614EC" w:rsidP="00A902E0">
      <w:pPr>
        <w:spacing w:line="240" w:lineRule="auto"/>
        <w:contextualSpacing/>
        <w:jc w:val="both"/>
        <w:rPr>
          <w:rFonts w:ascii="Times New Roman" w:hAnsi="Times New Roman" w:cs="Times New Roman"/>
        </w:rPr>
      </w:pPr>
      <w:hyperlink r:id="rId4" w:history="1">
        <w:r w:rsidR="00A902E0" w:rsidRPr="00A902E0">
          <w:rPr>
            <w:rStyle w:val="Hyperlink"/>
            <w:rFonts w:ascii="Times New Roman" w:hAnsi="Times New Roman" w:cs="Times New Roman"/>
            <w:b/>
            <w:bCs/>
          </w:rPr>
          <w:t xml:space="preserve">The Department of Russian Language and Literature and Slavic Studies of the </w:t>
        </w:r>
        <w:r w:rsidRPr="001614EC">
          <w:rPr>
            <w:rStyle w:val="Hyperlink"/>
            <w:rFonts w:ascii="Times New Roman" w:hAnsi="Times New Roman" w:cs="Times New Roman"/>
            <w:b/>
            <w:bCs/>
          </w:rPr>
          <w:t>School</w:t>
        </w:r>
        <w:r w:rsidR="00A902E0" w:rsidRPr="00A902E0">
          <w:rPr>
            <w:rStyle w:val="Hyperlink"/>
            <w:rFonts w:ascii="Times New Roman" w:hAnsi="Times New Roman" w:cs="Times New Roman"/>
            <w:b/>
            <w:bCs/>
          </w:rPr>
          <w:t xml:space="preserve"> of Philosophy, National and Kapodistrian University of Athens (NKUA)</w:t>
        </w:r>
      </w:hyperlink>
      <w:r w:rsidR="00A902E0" w:rsidRPr="00A902E0">
        <w:rPr>
          <w:rFonts w:ascii="Times New Roman" w:hAnsi="Times New Roman" w:cs="Times New Roman"/>
        </w:rPr>
        <w:t xml:space="preserve">, is organizing the International Interdisciplinary Conference entitled </w:t>
      </w:r>
      <w:r w:rsidR="00A902E0" w:rsidRPr="00A902E0">
        <w:rPr>
          <w:rFonts w:ascii="Times New Roman" w:hAnsi="Times New Roman" w:cs="Times New Roman"/>
          <w:b/>
          <w:bCs/>
        </w:rPr>
        <w:t>“Paths of Bakhtinian Thought Then and Now”</w:t>
      </w:r>
      <w:r w:rsidR="00A902E0" w:rsidRPr="00A902E0">
        <w:rPr>
          <w:rFonts w:ascii="Times New Roman" w:hAnsi="Times New Roman" w:cs="Times New Roman"/>
        </w:rPr>
        <w:t xml:space="preserve">, to be held on </w:t>
      </w:r>
      <w:r w:rsidR="00A902E0" w:rsidRPr="00A902E0">
        <w:rPr>
          <w:rFonts w:ascii="Times New Roman" w:hAnsi="Times New Roman" w:cs="Times New Roman"/>
          <w:b/>
          <w:bCs/>
        </w:rPr>
        <w:t>5–6 March 2026</w:t>
      </w:r>
      <w:r w:rsidR="00A902E0" w:rsidRPr="00A902E0">
        <w:rPr>
          <w:rFonts w:ascii="Times New Roman" w:hAnsi="Times New Roman" w:cs="Times New Roman"/>
        </w:rPr>
        <w:t xml:space="preserve"> at the </w:t>
      </w:r>
      <w:r w:rsidR="00271701">
        <w:rPr>
          <w:rFonts w:ascii="Times New Roman" w:hAnsi="Times New Roman" w:cs="Times New Roman"/>
          <w:b/>
          <w:bCs/>
        </w:rPr>
        <w:t>School</w:t>
      </w:r>
      <w:r w:rsidR="00A902E0" w:rsidRPr="00A902E0">
        <w:rPr>
          <w:rFonts w:ascii="Times New Roman" w:hAnsi="Times New Roman" w:cs="Times New Roman"/>
          <w:b/>
          <w:bCs/>
        </w:rPr>
        <w:t xml:space="preserve"> of Philosophy</w:t>
      </w:r>
      <w:r w:rsidR="00A902E0" w:rsidRPr="00A902E0">
        <w:rPr>
          <w:rFonts w:ascii="Times New Roman" w:hAnsi="Times New Roman" w:cs="Times New Roman"/>
        </w:rPr>
        <w:t xml:space="preserve"> </w:t>
      </w:r>
      <w:r w:rsidR="00F74358">
        <w:rPr>
          <w:rFonts w:ascii="Times New Roman" w:hAnsi="Times New Roman" w:cs="Times New Roman"/>
        </w:rPr>
        <w:t>in</w:t>
      </w:r>
      <w:r w:rsidR="00A902E0" w:rsidRPr="00A902E0">
        <w:rPr>
          <w:rFonts w:ascii="Times New Roman" w:hAnsi="Times New Roman" w:cs="Times New Roman"/>
        </w:rPr>
        <w:t xml:space="preserve"> the Zografou University Campus.</w:t>
      </w:r>
    </w:p>
    <w:p w14:paraId="616753C3" w14:textId="77777777" w:rsidR="002D407A" w:rsidRPr="00A902E0" w:rsidRDefault="00A902E0" w:rsidP="00A902E0">
      <w:pPr>
        <w:spacing w:line="240" w:lineRule="auto"/>
        <w:ind w:firstLine="720"/>
        <w:contextualSpacing/>
        <w:jc w:val="both"/>
        <w:rPr>
          <w:rFonts w:ascii="Times New Roman" w:hAnsi="Times New Roman" w:cs="Times New Roman"/>
          <w:lang w:val="el-GR"/>
        </w:rPr>
      </w:pPr>
      <w:r w:rsidRPr="00A902E0">
        <w:rPr>
          <w:rFonts w:ascii="Times New Roman" w:hAnsi="Times New Roman" w:cs="Times New Roman"/>
        </w:rPr>
        <w:t xml:space="preserve">The conference focuses on the work and lasting influence of </w:t>
      </w:r>
      <w:r w:rsidRPr="00A902E0">
        <w:rPr>
          <w:rFonts w:ascii="Times New Roman" w:hAnsi="Times New Roman" w:cs="Times New Roman"/>
          <w:b/>
          <w:bCs/>
        </w:rPr>
        <w:t>Mikhail Bakhtin</w:t>
      </w:r>
      <w:r w:rsidRPr="00A902E0">
        <w:rPr>
          <w:rFonts w:ascii="Times New Roman" w:hAnsi="Times New Roman" w:cs="Times New Roman"/>
        </w:rPr>
        <w:t xml:space="preserve">, one of the most important theorists of the twentieth century. Concepts such as </w:t>
      </w:r>
      <w:r w:rsidRPr="00A902E0">
        <w:rPr>
          <w:rFonts w:ascii="Times New Roman" w:hAnsi="Times New Roman" w:cs="Times New Roman"/>
          <w:b/>
          <w:bCs/>
        </w:rPr>
        <w:t>dialogism</w:t>
      </w:r>
      <w:r w:rsidRPr="00A902E0">
        <w:rPr>
          <w:rFonts w:ascii="Times New Roman" w:hAnsi="Times New Roman" w:cs="Times New Roman"/>
        </w:rPr>
        <w:t xml:space="preserve">, </w:t>
      </w:r>
      <w:r w:rsidRPr="00A902E0">
        <w:rPr>
          <w:rFonts w:ascii="Times New Roman" w:hAnsi="Times New Roman" w:cs="Times New Roman"/>
          <w:b/>
          <w:bCs/>
        </w:rPr>
        <w:t>polyphony</w:t>
      </w:r>
      <w:r w:rsidRPr="00A902E0">
        <w:rPr>
          <w:rFonts w:ascii="Times New Roman" w:hAnsi="Times New Roman" w:cs="Times New Roman"/>
        </w:rPr>
        <w:t xml:space="preserve">, </w:t>
      </w:r>
      <w:r w:rsidRPr="00A902E0">
        <w:rPr>
          <w:rFonts w:ascii="Times New Roman" w:hAnsi="Times New Roman" w:cs="Times New Roman"/>
          <w:b/>
          <w:bCs/>
        </w:rPr>
        <w:t>heteroglossia</w:t>
      </w:r>
      <w:r w:rsidRPr="00A902E0">
        <w:rPr>
          <w:rFonts w:ascii="Times New Roman" w:hAnsi="Times New Roman" w:cs="Times New Roman"/>
        </w:rPr>
        <w:t xml:space="preserve">, and the </w:t>
      </w:r>
      <w:r w:rsidRPr="00A902E0">
        <w:rPr>
          <w:rFonts w:ascii="Times New Roman" w:hAnsi="Times New Roman" w:cs="Times New Roman"/>
          <w:b/>
          <w:bCs/>
        </w:rPr>
        <w:t>chronotope</w:t>
      </w:r>
      <w:r w:rsidRPr="00A902E0">
        <w:rPr>
          <w:rFonts w:ascii="Times New Roman" w:hAnsi="Times New Roman" w:cs="Times New Roman"/>
        </w:rPr>
        <w:t xml:space="preserve"> are discussed “then and now” through new readings, applications, and interdisciplinary approaches, with the aim of strengthening dialogue between the humanities and the social sciences.</w:t>
      </w:r>
    </w:p>
    <w:p w14:paraId="540550AE" w14:textId="77777777" w:rsidR="00A902E0" w:rsidRPr="00A902E0" w:rsidRDefault="00A902E0" w:rsidP="00A902E0">
      <w:pPr>
        <w:spacing w:line="240" w:lineRule="auto"/>
        <w:ind w:firstLine="720"/>
        <w:contextualSpacing/>
        <w:jc w:val="both"/>
        <w:rPr>
          <w:rFonts w:ascii="Times New Roman" w:hAnsi="Times New Roman" w:cs="Times New Roman"/>
          <w:lang w:val="el-GR"/>
        </w:rPr>
      </w:pPr>
      <w:r w:rsidRPr="00A902E0">
        <w:rPr>
          <w:rFonts w:ascii="Times New Roman" w:hAnsi="Times New Roman" w:cs="Times New Roman"/>
        </w:rPr>
        <w:t xml:space="preserve">The programme brings together </w:t>
      </w:r>
      <w:r w:rsidRPr="00A902E0">
        <w:rPr>
          <w:rFonts w:ascii="Times New Roman" w:hAnsi="Times New Roman" w:cs="Times New Roman"/>
          <w:b/>
          <w:bCs/>
        </w:rPr>
        <w:t>50 scholars</w:t>
      </w:r>
      <w:r w:rsidRPr="00A902E0">
        <w:rPr>
          <w:rFonts w:ascii="Times New Roman" w:hAnsi="Times New Roman" w:cs="Times New Roman"/>
        </w:rPr>
        <w:t xml:space="preserve"> delivering </w:t>
      </w:r>
      <w:r w:rsidRPr="00A902E0">
        <w:rPr>
          <w:rFonts w:ascii="Times New Roman" w:hAnsi="Times New Roman" w:cs="Times New Roman"/>
          <w:b/>
          <w:bCs/>
        </w:rPr>
        <w:t>43 papers</w:t>
      </w:r>
      <w:r w:rsidRPr="00A902E0">
        <w:rPr>
          <w:rFonts w:ascii="Times New Roman" w:hAnsi="Times New Roman" w:cs="Times New Roman"/>
        </w:rPr>
        <w:t xml:space="preserve">, from </w:t>
      </w:r>
      <w:r w:rsidRPr="00A902E0">
        <w:rPr>
          <w:rFonts w:ascii="Times New Roman" w:hAnsi="Times New Roman" w:cs="Times New Roman"/>
          <w:b/>
          <w:bCs/>
        </w:rPr>
        <w:t>15 universities</w:t>
      </w:r>
      <w:r w:rsidRPr="00A902E0">
        <w:rPr>
          <w:rFonts w:ascii="Times New Roman" w:hAnsi="Times New Roman" w:cs="Times New Roman"/>
        </w:rPr>
        <w:t xml:space="preserve"> (6 Greek and 9 international, representing a total of 22 university departments) and </w:t>
      </w:r>
      <w:r w:rsidRPr="00A902E0">
        <w:rPr>
          <w:rFonts w:ascii="Times New Roman" w:hAnsi="Times New Roman" w:cs="Times New Roman"/>
          <w:b/>
          <w:bCs/>
        </w:rPr>
        <w:t>2 organizations</w:t>
      </w:r>
      <w:r w:rsidRPr="00A902E0">
        <w:rPr>
          <w:rFonts w:ascii="Times New Roman" w:hAnsi="Times New Roman" w:cs="Times New Roman"/>
        </w:rPr>
        <w:t>. It spans fields including literature, linguistics, philosophy, theology, anthropology, sociology, psychology, political science, education, health sciences, and artistic creation, highlighting the continuing relevance of Bakhtinian thought across diverse academic contexts.</w:t>
      </w:r>
    </w:p>
    <w:p w14:paraId="6AF5122D" w14:textId="21756024" w:rsidR="00A902E0" w:rsidRPr="00A902E0" w:rsidRDefault="00A902E0" w:rsidP="00A902E0">
      <w:pPr>
        <w:spacing w:line="240" w:lineRule="auto"/>
        <w:ind w:firstLine="720"/>
        <w:contextualSpacing/>
        <w:jc w:val="both"/>
        <w:rPr>
          <w:rFonts w:ascii="Times New Roman" w:hAnsi="Times New Roman" w:cs="Times New Roman"/>
        </w:rPr>
      </w:pPr>
      <w:r w:rsidRPr="00A902E0">
        <w:rPr>
          <w:rFonts w:ascii="Times New Roman" w:hAnsi="Times New Roman" w:cs="Times New Roman"/>
        </w:rPr>
        <w:t xml:space="preserve">The conference will open on </w:t>
      </w:r>
      <w:r w:rsidRPr="00A902E0">
        <w:rPr>
          <w:rFonts w:ascii="Times New Roman" w:hAnsi="Times New Roman" w:cs="Times New Roman"/>
          <w:b/>
          <w:bCs/>
        </w:rPr>
        <w:t>Thursday, 5 March</w:t>
      </w:r>
      <w:r w:rsidRPr="00A902E0">
        <w:rPr>
          <w:rFonts w:ascii="Times New Roman" w:hAnsi="Times New Roman" w:cs="Times New Roman"/>
        </w:rPr>
        <w:t xml:space="preserve">, at </w:t>
      </w:r>
      <w:r w:rsidRPr="00A902E0">
        <w:rPr>
          <w:rFonts w:ascii="Times New Roman" w:hAnsi="Times New Roman" w:cs="Times New Roman"/>
          <w:b/>
          <w:bCs/>
        </w:rPr>
        <w:t>16:15</w:t>
      </w:r>
      <w:r w:rsidRPr="00A902E0">
        <w:rPr>
          <w:rFonts w:ascii="Times New Roman" w:hAnsi="Times New Roman" w:cs="Times New Roman"/>
        </w:rPr>
        <w:t xml:space="preserve">, in the </w:t>
      </w:r>
      <w:hyperlink r:id="rId5" w:history="1">
        <w:r w:rsidRPr="00A902E0">
          <w:rPr>
            <w:rStyle w:val="Hyperlink"/>
            <w:rFonts w:ascii="Times New Roman" w:hAnsi="Times New Roman" w:cs="Times New Roman"/>
            <w:b/>
            <w:bCs/>
          </w:rPr>
          <w:t>Library Auditorium</w:t>
        </w:r>
        <w:r w:rsidRPr="00A902E0">
          <w:rPr>
            <w:rStyle w:val="Hyperlink"/>
            <w:rFonts w:ascii="Times New Roman" w:hAnsi="Times New Roman" w:cs="Times New Roman"/>
          </w:rPr>
          <w:t xml:space="preserve"> of the </w:t>
        </w:r>
        <w:r w:rsidR="001614EC" w:rsidRPr="001614EC">
          <w:rPr>
            <w:rStyle w:val="Hyperlink"/>
            <w:rFonts w:ascii="Times New Roman" w:hAnsi="Times New Roman" w:cs="Times New Roman"/>
          </w:rPr>
          <w:t>School</w:t>
        </w:r>
        <w:r w:rsidRPr="00A902E0">
          <w:rPr>
            <w:rStyle w:val="Hyperlink"/>
            <w:rFonts w:ascii="Times New Roman" w:hAnsi="Times New Roman" w:cs="Times New Roman"/>
          </w:rPr>
          <w:t xml:space="preserve"> of Philosophy, NKUA</w:t>
        </w:r>
      </w:hyperlink>
      <w:r w:rsidRPr="00A902E0">
        <w:rPr>
          <w:rFonts w:ascii="Times New Roman" w:hAnsi="Times New Roman" w:cs="Times New Roman"/>
        </w:rPr>
        <w:t xml:space="preserve"> (</w:t>
      </w:r>
      <w:r w:rsidRPr="00A902E0">
        <w:rPr>
          <w:rFonts w:ascii="Times New Roman" w:hAnsi="Times New Roman" w:cs="Times New Roman"/>
          <w:b/>
          <w:bCs/>
        </w:rPr>
        <w:t>registration: 15:15–16:15</w:t>
      </w:r>
      <w:r w:rsidRPr="00A902E0">
        <w:rPr>
          <w:rFonts w:ascii="Times New Roman" w:hAnsi="Times New Roman" w:cs="Times New Roman"/>
        </w:rPr>
        <w:t xml:space="preserve">). Proceedings continue on </w:t>
      </w:r>
      <w:r w:rsidRPr="00A902E0">
        <w:rPr>
          <w:rFonts w:ascii="Times New Roman" w:hAnsi="Times New Roman" w:cs="Times New Roman"/>
          <w:b/>
          <w:bCs/>
        </w:rPr>
        <w:t>Friday, 6 March</w:t>
      </w:r>
      <w:r w:rsidRPr="00A902E0">
        <w:rPr>
          <w:rFonts w:ascii="Times New Roman" w:hAnsi="Times New Roman" w:cs="Times New Roman"/>
        </w:rPr>
        <w:t xml:space="preserve">, with thematic panels and presentations on the reception of Bakhtin, interdisciplinary applications, and contemporary readings of Bakhtinian theory. </w:t>
      </w:r>
    </w:p>
    <w:p w14:paraId="56C748EC" w14:textId="77777777" w:rsidR="00A902E0" w:rsidRPr="00A902E0" w:rsidRDefault="00A902E0" w:rsidP="00A902E0">
      <w:pPr>
        <w:spacing w:line="240" w:lineRule="auto"/>
        <w:ind w:firstLine="720"/>
        <w:contextualSpacing/>
        <w:jc w:val="both"/>
        <w:rPr>
          <w:rFonts w:ascii="Times New Roman" w:hAnsi="Times New Roman" w:cs="Times New Roman"/>
        </w:rPr>
      </w:pPr>
      <w:r w:rsidRPr="00A902E0">
        <w:rPr>
          <w:rFonts w:ascii="Times New Roman" w:hAnsi="Times New Roman" w:cs="Times New Roman"/>
        </w:rPr>
        <w:t xml:space="preserve">The event forms part of NKUA’s outreach activities and aims to serve as a meeting point for researchers from Greece and abroad, as well as a space where theory and practice intersect—from language study and the interpretation of literary texts to issues of education, culture, and health. Through the breadth and polyphony of its themes, the conference presents Bakhtin as a timely interlocutor for contemporary scholarship and invites the public to engage in a lively dialogue of ideas. </w:t>
      </w:r>
    </w:p>
    <w:p w14:paraId="36457A40" w14:textId="12322807" w:rsidR="00A902E0" w:rsidRPr="00A902E0" w:rsidRDefault="00A902E0" w:rsidP="00A902E0">
      <w:pPr>
        <w:spacing w:line="240" w:lineRule="auto"/>
        <w:ind w:firstLine="720"/>
        <w:contextualSpacing/>
        <w:jc w:val="both"/>
        <w:rPr>
          <w:rFonts w:ascii="Times New Roman" w:hAnsi="Times New Roman" w:cs="Times New Roman"/>
          <w:b/>
          <w:bCs/>
        </w:rPr>
      </w:pPr>
      <w:r w:rsidRPr="00A902E0">
        <w:rPr>
          <w:rFonts w:ascii="Times New Roman" w:hAnsi="Times New Roman" w:cs="Times New Roman"/>
          <w:b/>
          <w:bCs/>
        </w:rPr>
        <w:t>Admission is free to the public</w:t>
      </w:r>
      <w:r w:rsidRPr="00A902E0">
        <w:rPr>
          <w:rFonts w:ascii="Times New Roman" w:hAnsi="Times New Roman" w:cs="Times New Roman"/>
        </w:rPr>
        <w:t xml:space="preserve">, and </w:t>
      </w:r>
      <w:r w:rsidRPr="00A902E0">
        <w:rPr>
          <w:rFonts w:ascii="Times New Roman" w:hAnsi="Times New Roman" w:cs="Times New Roman"/>
          <w:b/>
          <w:bCs/>
        </w:rPr>
        <w:t>certificates of attendance</w:t>
      </w:r>
      <w:r w:rsidRPr="00A902E0">
        <w:rPr>
          <w:rFonts w:ascii="Times New Roman" w:hAnsi="Times New Roman" w:cs="Times New Roman"/>
        </w:rPr>
        <w:t xml:space="preserve"> will be issued. </w:t>
      </w:r>
      <w:hyperlink r:id="rId6" w:history="1">
        <w:r w:rsidRPr="00A902E0">
          <w:rPr>
            <w:rStyle w:val="Hyperlink"/>
            <w:rFonts w:ascii="Times New Roman" w:hAnsi="Times New Roman" w:cs="Times New Roman"/>
            <w:b/>
            <w:bCs/>
          </w:rPr>
          <w:t>The Conference Programme/Invitation is attached.</w:t>
        </w:r>
      </w:hyperlink>
      <w:r w:rsidRPr="00A902E0">
        <w:rPr>
          <w:rFonts w:ascii="Times New Roman" w:hAnsi="Times New Roman" w:cs="Times New Roman"/>
          <w:b/>
          <w:bCs/>
        </w:rPr>
        <w:t xml:space="preserve"> </w:t>
      </w:r>
    </w:p>
    <w:p w14:paraId="226FAE09" w14:textId="77777777" w:rsidR="00A902E0" w:rsidRDefault="00A902E0" w:rsidP="00A902E0">
      <w:pPr>
        <w:spacing w:line="240" w:lineRule="auto"/>
        <w:contextualSpacing/>
        <w:jc w:val="both"/>
        <w:rPr>
          <w:rFonts w:ascii="Times New Roman" w:hAnsi="Times New Roman" w:cs="Times New Roman"/>
          <w:b/>
          <w:bCs/>
          <w:lang w:val="el-GR"/>
        </w:rPr>
      </w:pPr>
    </w:p>
    <w:p w14:paraId="31745F5E" w14:textId="77777777" w:rsidR="00A902E0" w:rsidRDefault="00A902E0" w:rsidP="00A902E0">
      <w:pPr>
        <w:spacing w:line="240" w:lineRule="auto"/>
        <w:contextualSpacing/>
        <w:jc w:val="both"/>
        <w:rPr>
          <w:rFonts w:ascii="Times New Roman" w:hAnsi="Times New Roman" w:cs="Times New Roman"/>
          <w:b/>
          <w:bCs/>
          <w:lang w:val="el-GR"/>
        </w:rPr>
      </w:pPr>
      <w:r w:rsidRPr="00A902E0">
        <w:rPr>
          <w:rFonts w:ascii="Times New Roman" w:hAnsi="Times New Roman" w:cs="Times New Roman"/>
          <w:b/>
          <w:bCs/>
        </w:rPr>
        <w:t>Information – Contact (Organizing Committee):</w:t>
      </w:r>
    </w:p>
    <w:p w14:paraId="587B79A8" w14:textId="77777777" w:rsidR="00A902E0" w:rsidRPr="00A902E0" w:rsidRDefault="00A902E0" w:rsidP="00A902E0">
      <w:pPr>
        <w:spacing w:line="240" w:lineRule="auto"/>
        <w:contextualSpacing/>
        <w:jc w:val="both"/>
        <w:rPr>
          <w:rFonts w:ascii="Times New Roman" w:hAnsi="Times New Roman" w:cs="Times New Roman"/>
          <w:lang w:val="fr-FR"/>
        </w:rPr>
      </w:pPr>
      <w:r w:rsidRPr="00A902E0">
        <w:rPr>
          <w:rFonts w:ascii="Times New Roman" w:hAnsi="Times New Roman" w:cs="Times New Roman"/>
          <w:lang w:val="fr-FR"/>
        </w:rPr>
        <w:t xml:space="preserve">Email: </w:t>
      </w:r>
      <w:hyperlink r:id="rId7" w:history="1">
        <w:r w:rsidRPr="00A902E0">
          <w:rPr>
            <w:rStyle w:val="Hyperlink"/>
            <w:rFonts w:ascii="Times New Roman" w:hAnsi="Times New Roman" w:cs="Times New Roman"/>
            <w:b/>
            <w:bCs/>
            <w:lang w:val="fr-FR"/>
          </w:rPr>
          <w:t>int.conf.bakhtin@gmail.com</w:t>
        </w:r>
      </w:hyperlink>
    </w:p>
    <w:sectPr w:rsidR="00A902E0" w:rsidRPr="00A902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2E0"/>
    <w:rsid w:val="001614EC"/>
    <w:rsid w:val="00271701"/>
    <w:rsid w:val="002D407A"/>
    <w:rsid w:val="004454D7"/>
    <w:rsid w:val="00A902E0"/>
    <w:rsid w:val="00E90646"/>
    <w:rsid w:val="00F676FD"/>
    <w:rsid w:val="00F74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AE5EC"/>
  <w15:chartTrackingRefBased/>
  <w15:docId w15:val="{E41E9052-B9D9-43DC-9C6B-02D624E4F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2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2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2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2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2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2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2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2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2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2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2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2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2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2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2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2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2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2E0"/>
    <w:rPr>
      <w:rFonts w:eastAsiaTheme="majorEastAsia" w:cstheme="majorBidi"/>
      <w:color w:val="272727" w:themeColor="text1" w:themeTint="D8"/>
    </w:rPr>
  </w:style>
  <w:style w:type="paragraph" w:styleId="Title">
    <w:name w:val="Title"/>
    <w:basedOn w:val="Normal"/>
    <w:next w:val="Normal"/>
    <w:link w:val="TitleChar"/>
    <w:uiPriority w:val="10"/>
    <w:qFormat/>
    <w:rsid w:val="00A902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2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2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2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2E0"/>
    <w:pPr>
      <w:spacing w:before="160"/>
      <w:jc w:val="center"/>
    </w:pPr>
    <w:rPr>
      <w:i/>
      <w:iCs/>
      <w:color w:val="404040" w:themeColor="text1" w:themeTint="BF"/>
    </w:rPr>
  </w:style>
  <w:style w:type="character" w:customStyle="1" w:styleId="QuoteChar">
    <w:name w:val="Quote Char"/>
    <w:basedOn w:val="DefaultParagraphFont"/>
    <w:link w:val="Quote"/>
    <w:uiPriority w:val="29"/>
    <w:rsid w:val="00A902E0"/>
    <w:rPr>
      <w:i/>
      <w:iCs/>
      <w:color w:val="404040" w:themeColor="text1" w:themeTint="BF"/>
    </w:rPr>
  </w:style>
  <w:style w:type="paragraph" w:styleId="ListParagraph">
    <w:name w:val="List Paragraph"/>
    <w:basedOn w:val="Normal"/>
    <w:uiPriority w:val="34"/>
    <w:qFormat/>
    <w:rsid w:val="00A902E0"/>
    <w:pPr>
      <w:ind w:left="720"/>
      <w:contextualSpacing/>
    </w:pPr>
  </w:style>
  <w:style w:type="character" w:styleId="IntenseEmphasis">
    <w:name w:val="Intense Emphasis"/>
    <w:basedOn w:val="DefaultParagraphFont"/>
    <w:uiPriority w:val="21"/>
    <w:qFormat/>
    <w:rsid w:val="00A902E0"/>
    <w:rPr>
      <w:i/>
      <w:iCs/>
      <w:color w:val="0F4761" w:themeColor="accent1" w:themeShade="BF"/>
    </w:rPr>
  </w:style>
  <w:style w:type="paragraph" w:styleId="IntenseQuote">
    <w:name w:val="Intense Quote"/>
    <w:basedOn w:val="Normal"/>
    <w:next w:val="Normal"/>
    <w:link w:val="IntenseQuoteChar"/>
    <w:uiPriority w:val="30"/>
    <w:qFormat/>
    <w:rsid w:val="00A902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2E0"/>
    <w:rPr>
      <w:i/>
      <w:iCs/>
      <w:color w:val="0F4761" w:themeColor="accent1" w:themeShade="BF"/>
    </w:rPr>
  </w:style>
  <w:style w:type="character" w:styleId="IntenseReference">
    <w:name w:val="Intense Reference"/>
    <w:basedOn w:val="DefaultParagraphFont"/>
    <w:uiPriority w:val="32"/>
    <w:qFormat/>
    <w:rsid w:val="00A902E0"/>
    <w:rPr>
      <w:b/>
      <w:bCs/>
      <w:smallCaps/>
      <w:color w:val="0F4761" w:themeColor="accent1" w:themeShade="BF"/>
      <w:spacing w:val="5"/>
    </w:rPr>
  </w:style>
  <w:style w:type="character" w:styleId="Hyperlink">
    <w:name w:val="Hyperlink"/>
    <w:basedOn w:val="DefaultParagraphFont"/>
    <w:uiPriority w:val="99"/>
    <w:unhideWhenUsed/>
    <w:rsid w:val="00A902E0"/>
    <w:rPr>
      <w:color w:val="467886" w:themeColor="hyperlink"/>
      <w:u w:val="single"/>
    </w:rPr>
  </w:style>
  <w:style w:type="character" w:styleId="UnresolvedMention">
    <w:name w:val="Unresolved Mention"/>
    <w:basedOn w:val="DefaultParagraphFont"/>
    <w:uiPriority w:val="99"/>
    <w:semiHidden/>
    <w:unhideWhenUsed/>
    <w:rsid w:val="00A90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2609">
      <w:bodyDiv w:val="1"/>
      <w:marLeft w:val="0"/>
      <w:marRight w:val="0"/>
      <w:marTop w:val="0"/>
      <w:marBottom w:val="0"/>
      <w:divBdr>
        <w:top w:val="none" w:sz="0" w:space="0" w:color="auto"/>
        <w:left w:val="none" w:sz="0" w:space="0" w:color="auto"/>
        <w:bottom w:val="none" w:sz="0" w:space="0" w:color="auto"/>
        <w:right w:val="none" w:sz="0" w:space="0" w:color="auto"/>
      </w:divBdr>
    </w:div>
    <w:div w:id="724063931">
      <w:bodyDiv w:val="1"/>
      <w:marLeft w:val="0"/>
      <w:marRight w:val="0"/>
      <w:marTop w:val="0"/>
      <w:marBottom w:val="0"/>
      <w:divBdr>
        <w:top w:val="none" w:sz="0" w:space="0" w:color="auto"/>
        <w:left w:val="none" w:sz="0" w:space="0" w:color="auto"/>
        <w:bottom w:val="none" w:sz="0" w:space="0" w:color="auto"/>
        <w:right w:val="none" w:sz="0" w:space="0" w:color="auto"/>
      </w:divBdr>
    </w:div>
    <w:div w:id="1541745345">
      <w:bodyDiv w:val="1"/>
      <w:marLeft w:val="0"/>
      <w:marRight w:val="0"/>
      <w:marTop w:val="0"/>
      <w:marBottom w:val="0"/>
      <w:divBdr>
        <w:top w:val="none" w:sz="0" w:space="0" w:color="auto"/>
        <w:left w:val="none" w:sz="0" w:space="0" w:color="auto"/>
        <w:bottom w:val="none" w:sz="0" w:space="0" w:color="auto"/>
        <w:right w:val="none" w:sz="0" w:space="0" w:color="auto"/>
      </w:divBdr>
    </w:div>
    <w:div w:id="1556238029">
      <w:bodyDiv w:val="1"/>
      <w:marLeft w:val="0"/>
      <w:marRight w:val="0"/>
      <w:marTop w:val="0"/>
      <w:marBottom w:val="0"/>
      <w:divBdr>
        <w:top w:val="none" w:sz="0" w:space="0" w:color="auto"/>
        <w:left w:val="none" w:sz="0" w:space="0" w:color="auto"/>
        <w:bottom w:val="none" w:sz="0" w:space="0" w:color="auto"/>
        <w:right w:val="none" w:sz="0" w:space="0" w:color="auto"/>
      </w:divBdr>
    </w:div>
    <w:div w:id="1925262481">
      <w:bodyDiv w:val="1"/>
      <w:marLeft w:val="0"/>
      <w:marRight w:val="0"/>
      <w:marTop w:val="0"/>
      <w:marBottom w:val="0"/>
      <w:divBdr>
        <w:top w:val="none" w:sz="0" w:space="0" w:color="auto"/>
        <w:left w:val="none" w:sz="0" w:space="0" w:color="auto"/>
        <w:bottom w:val="none" w:sz="0" w:space="0" w:color="auto"/>
        <w:right w:val="none" w:sz="0" w:space="0" w:color="auto"/>
      </w:divBdr>
    </w:div>
    <w:div w:id="21373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t.conf.bakhtin@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file/d/13tKqKCxRaF30UkUmznmaGxzazemp4IIV/view?usp=sharing" TargetMode="External"/><Relationship Id="rId5" Type="http://schemas.openxmlformats.org/officeDocument/2006/relationships/hyperlink" Target="https://maps.uoa.gr/50/140" TargetMode="External"/><Relationship Id="rId4" Type="http://schemas.openxmlformats.org/officeDocument/2006/relationships/hyperlink" Target="https://www.slavstud.uoa.g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Thanos Natsis</dc:creator>
  <cp:keywords/>
  <dc:description/>
  <cp:lastModifiedBy>Thanos Natsis</cp:lastModifiedBy>
  <cp:revision>4</cp:revision>
  <dcterms:created xsi:type="dcterms:W3CDTF">2026-03-01T17:29:00Z</dcterms:created>
  <dcterms:modified xsi:type="dcterms:W3CDTF">2026-03-01T17:42:00Z</dcterms:modified>
</cp:coreProperties>
</file>